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AEC1E" w14:textId="77777777" w:rsidR="00A24673" w:rsidRPr="00563DB8" w:rsidRDefault="00A24673" w:rsidP="00A24673">
      <w:pPr>
        <w:rPr>
          <w:rFonts w:ascii="Helvetica" w:hAnsi="Helvetica"/>
          <w:caps/>
        </w:rPr>
      </w:pPr>
      <w:r w:rsidRPr="00A24673">
        <w:rPr>
          <w:rFonts w:ascii="Helvetica" w:hAnsi="Helvetica" w:cs="Helvetica"/>
        </w:rPr>
        <w:t xml:space="preserve">New York, NY, January 31, 2016 (GLOBE NEWSWIRE) -- </w:t>
      </w:r>
      <w:proofErr w:type="spellStart"/>
      <w:r w:rsidRPr="00A24673">
        <w:rPr>
          <w:rFonts w:ascii="Helvetica" w:hAnsi="Helvetica" w:cs="Helvetica"/>
        </w:rPr>
        <w:t>Evercel</w:t>
      </w:r>
      <w:proofErr w:type="spellEnd"/>
      <w:r w:rsidRPr="00A24673">
        <w:rPr>
          <w:rFonts w:ascii="Helvetica" w:hAnsi="Helvetica" w:cs="Helvetica"/>
        </w:rPr>
        <w:t xml:space="preserve">, Inc. (OTC: EVRC) EVERCEL </w:t>
      </w:r>
      <w:r w:rsidRPr="00563DB8">
        <w:rPr>
          <w:rFonts w:ascii="Helvetica" w:hAnsi="Helvetica" w:cs="Helvetica"/>
          <w:caps/>
        </w:rPr>
        <w:t>announces the closing of the sale of its Thermal Business to TSC Auto ID Technology Co., Ltd.</w:t>
      </w:r>
    </w:p>
    <w:p w14:paraId="16B1B847" w14:textId="77777777" w:rsidR="004C3F80" w:rsidRPr="00563DB8" w:rsidRDefault="004C3F80">
      <w:pPr>
        <w:rPr>
          <w:rFonts w:ascii="Helvetica" w:hAnsi="Helvetica"/>
        </w:rPr>
      </w:pPr>
    </w:p>
    <w:p w14:paraId="3AF74141" w14:textId="060AE3C2" w:rsidR="00115940" w:rsidRPr="00563DB8" w:rsidRDefault="008914CF">
      <w:pPr>
        <w:rPr>
          <w:rFonts w:ascii="Helvetica" w:hAnsi="Helvetica"/>
        </w:rPr>
      </w:pPr>
      <w:proofErr w:type="spellStart"/>
      <w:r w:rsidRPr="00563DB8">
        <w:rPr>
          <w:rFonts w:ascii="Helvetica" w:hAnsi="Helvetica"/>
        </w:rPr>
        <w:t>Evercel</w:t>
      </w:r>
      <w:proofErr w:type="spellEnd"/>
      <w:r w:rsidRPr="00563DB8">
        <w:rPr>
          <w:rFonts w:ascii="Helvetica" w:hAnsi="Helvetica"/>
        </w:rPr>
        <w:t xml:space="preserve"> (EVRC)</w:t>
      </w:r>
      <w:r w:rsidR="00DC4978" w:rsidRPr="00563DB8">
        <w:rPr>
          <w:rFonts w:ascii="Helvetica" w:hAnsi="Helvetica"/>
        </w:rPr>
        <w:t xml:space="preserve"> </w:t>
      </w:r>
      <w:r w:rsidR="008E67B4" w:rsidRPr="00563DB8">
        <w:rPr>
          <w:rFonts w:ascii="Helvetica" w:hAnsi="Helvetica"/>
        </w:rPr>
        <w:t xml:space="preserve">has </w:t>
      </w:r>
      <w:r w:rsidRPr="00563DB8">
        <w:rPr>
          <w:rFonts w:ascii="Helvetica" w:hAnsi="Helvetica"/>
        </w:rPr>
        <w:t xml:space="preserve">successfully </w:t>
      </w:r>
      <w:r w:rsidR="00115940" w:rsidRPr="00563DB8">
        <w:rPr>
          <w:rFonts w:ascii="Helvetica" w:hAnsi="Helvetica"/>
        </w:rPr>
        <w:t>closed the sale</w:t>
      </w:r>
      <w:r w:rsidRPr="00563DB8">
        <w:rPr>
          <w:rFonts w:ascii="Helvetica" w:hAnsi="Helvetica"/>
        </w:rPr>
        <w:t xml:space="preserve"> of </w:t>
      </w:r>
      <w:r w:rsidR="008E67B4" w:rsidRPr="00563DB8">
        <w:rPr>
          <w:rFonts w:ascii="Helvetica" w:hAnsi="Helvetica"/>
        </w:rPr>
        <w:t>the Printronix t</w:t>
      </w:r>
      <w:r w:rsidRPr="00563DB8">
        <w:rPr>
          <w:rFonts w:ascii="Helvetica" w:hAnsi="Helvetica"/>
        </w:rPr>
        <w:t xml:space="preserve">hermal </w:t>
      </w:r>
      <w:r w:rsidR="008E67B4" w:rsidRPr="00563DB8">
        <w:rPr>
          <w:rFonts w:ascii="Helvetica" w:hAnsi="Helvetica"/>
        </w:rPr>
        <w:t>printer b</w:t>
      </w:r>
      <w:r w:rsidRPr="00563DB8">
        <w:rPr>
          <w:rFonts w:ascii="Helvetica" w:hAnsi="Helvetica"/>
        </w:rPr>
        <w:t>usiness to TSC</w:t>
      </w:r>
      <w:r w:rsidR="008E67B4" w:rsidRPr="00563DB8">
        <w:rPr>
          <w:rFonts w:ascii="Helvetica" w:hAnsi="Helvetica"/>
        </w:rPr>
        <w:t xml:space="preserve"> Auto ID</w:t>
      </w:r>
      <w:r w:rsidR="00AE46F0" w:rsidRPr="00563DB8">
        <w:rPr>
          <w:rFonts w:ascii="Helvetica" w:hAnsi="Helvetica"/>
        </w:rPr>
        <w:t xml:space="preserve"> Technology Co., Ltd</w:t>
      </w:r>
      <w:r w:rsidR="00EA6661" w:rsidRPr="00563DB8">
        <w:rPr>
          <w:rFonts w:ascii="Helvetica" w:hAnsi="Helvetica"/>
        </w:rPr>
        <w:t xml:space="preserve"> (</w:t>
      </w:r>
      <w:r w:rsidR="003F365F" w:rsidRPr="00563DB8">
        <w:rPr>
          <w:rFonts w:ascii="Helvetica" w:hAnsi="Helvetica"/>
        </w:rPr>
        <w:t>“</w:t>
      </w:r>
      <w:r w:rsidR="00EA6661" w:rsidRPr="00563DB8">
        <w:rPr>
          <w:rFonts w:ascii="Helvetica" w:hAnsi="Helvetica"/>
        </w:rPr>
        <w:t>TSC</w:t>
      </w:r>
      <w:r w:rsidR="003F365F" w:rsidRPr="00563DB8">
        <w:rPr>
          <w:rFonts w:ascii="Helvetica" w:hAnsi="Helvetica"/>
        </w:rPr>
        <w:t>”</w:t>
      </w:r>
      <w:r w:rsidR="00EA6661" w:rsidRPr="00563DB8">
        <w:rPr>
          <w:rFonts w:ascii="Helvetica" w:hAnsi="Helvetica"/>
        </w:rPr>
        <w:t>)</w:t>
      </w:r>
      <w:r w:rsidRPr="00563DB8">
        <w:rPr>
          <w:rFonts w:ascii="Helvetica" w:hAnsi="Helvetica"/>
        </w:rPr>
        <w:t>.</w:t>
      </w:r>
      <w:r w:rsidR="008E67B4" w:rsidRPr="00563DB8">
        <w:rPr>
          <w:rFonts w:ascii="Helvetica" w:hAnsi="Helvetica"/>
        </w:rPr>
        <w:t xml:space="preserve">  The transaction was structured as the sale of the stock of Printronix, Inc. and the concurrent sale of certain assets related to the thermal printer business.  </w:t>
      </w:r>
      <w:r w:rsidR="006E5BAE" w:rsidRPr="00563DB8">
        <w:rPr>
          <w:rFonts w:ascii="Helvetica" w:hAnsi="Helvetica"/>
        </w:rPr>
        <w:t xml:space="preserve">Thirty employees transitioned with the sale.  </w:t>
      </w:r>
      <w:r w:rsidR="008E67B4" w:rsidRPr="00563DB8">
        <w:rPr>
          <w:rFonts w:ascii="Helvetica" w:hAnsi="Helvetica"/>
        </w:rPr>
        <w:t xml:space="preserve">The </w:t>
      </w:r>
      <w:r w:rsidR="006E5BAE" w:rsidRPr="00563DB8">
        <w:rPr>
          <w:rFonts w:ascii="Helvetica" w:hAnsi="Helvetica"/>
        </w:rPr>
        <w:t>Printronix line matrix printer business and all other business operations not directly related to the thermal printer business were spun off into a new subsidiary</w:t>
      </w:r>
      <w:r w:rsidR="00BF7E55" w:rsidRPr="00563DB8">
        <w:rPr>
          <w:rFonts w:ascii="Helvetica" w:hAnsi="Helvetica"/>
        </w:rPr>
        <w:t xml:space="preserve"> of </w:t>
      </w:r>
      <w:proofErr w:type="spellStart"/>
      <w:r w:rsidR="00BF7E55" w:rsidRPr="00563DB8">
        <w:rPr>
          <w:rFonts w:ascii="Helvetica" w:hAnsi="Helvetica"/>
        </w:rPr>
        <w:t>Evercel</w:t>
      </w:r>
      <w:proofErr w:type="spellEnd"/>
      <w:r w:rsidR="006E5BAE" w:rsidRPr="00563DB8">
        <w:rPr>
          <w:rFonts w:ascii="Helvetica" w:hAnsi="Helvetica"/>
        </w:rPr>
        <w:t xml:space="preserve">, Printronix, LLC, prior to the sale to TSC.  </w:t>
      </w:r>
    </w:p>
    <w:p w14:paraId="3A8F1CB3" w14:textId="77777777" w:rsidR="004C3F80" w:rsidRPr="00563DB8" w:rsidRDefault="004C3F80">
      <w:pPr>
        <w:rPr>
          <w:rFonts w:ascii="Helvetica" w:hAnsi="Helvetica"/>
        </w:rPr>
      </w:pPr>
      <w:bookmarkStart w:id="0" w:name="_GoBack"/>
      <w:bookmarkEnd w:id="0"/>
    </w:p>
    <w:p w14:paraId="1F4CE0D0" w14:textId="54E18AFF" w:rsidR="00252463" w:rsidRPr="00563DB8" w:rsidRDefault="00BF7E55" w:rsidP="00531BED">
      <w:pPr>
        <w:rPr>
          <w:rFonts w:ascii="Helvetica" w:hAnsi="Helvetica"/>
        </w:rPr>
      </w:pPr>
      <w:r w:rsidRPr="00563DB8">
        <w:rPr>
          <w:rFonts w:ascii="Helvetica" w:hAnsi="Helvetica"/>
        </w:rPr>
        <w:t xml:space="preserve">In connection with </w:t>
      </w:r>
      <w:r w:rsidR="006E5BAE" w:rsidRPr="00563DB8">
        <w:rPr>
          <w:rFonts w:ascii="Helvetica" w:hAnsi="Helvetica"/>
        </w:rPr>
        <w:t xml:space="preserve">the transaction, TSC retired all $28m of Printronix bank debt.   Following the sale, Printronix, LLC </w:t>
      </w:r>
      <w:r w:rsidR="00115940" w:rsidRPr="00563DB8">
        <w:rPr>
          <w:rFonts w:ascii="Helvetica" w:hAnsi="Helvetica"/>
        </w:rPr>
        <w:t>is debt-free</w:t>
      </w:r>
      <w:r w:rsidR="00EA6661" w:rsidRPr="00563DB8">
        <w:rPr>
          <w:rFonts w:ascii="Helvetica" w:hAnsi="Helvetica"/>
        </w:rPr>
        <w:t>, (</w:t>
      </w:r>
      <w:r w:rsidR="00AD2DD4">
        <w:rPr>
          <w:rFonts w:ascii="Helvetica" w:hAnsi="Helvetica"/>
        </w:rPr>
        <w:t>except for</w:t>
      </w:r>
      <w:r w:rsidR="00EA6661" w:rsidRPr="00563DB8">
        <w:rPr>
          <w:rFonts w:ascii="Helvetica" w:hAnsi="Helvetica"/>
        </w:rPr>
        <w:t xml:space="preserve"> a mortgage on the Singapore facility</w:t>
      </w:r>
      <w:r w:rsidR="000C5483" w:rsidRPr="00563DB8">
        <w:rPr>
          <w:rFonts w:ascii="Helvetica" w:hAnsi="Helvetica"/>
        </w:rPr>
        <w:t xml:space="preserve">, </w:t>
      </w:r>
      <w:r w:rsidR="00EA6661" w:rsidRPr="00563DB8">
        <w:rPr>
          <w:rFonts w:ascii="Helvetica" w:hAnsi="Helvetica"/>
        </w:rPr>
        <w:t xml:space="preserve">see below) </w:t>
      </w:r>
      <w:r w:rsidR="00115940" w:rsidRPr="00563DB8">
        <w:rPr>
          <w:rFonts w:ascii="Helvetica" w:hAnsi="Helvetica"/>
        </w:rPr>
        <w:t xml:space="preserve">and will continue to operate globally under the brand Printronix. </w:t>
      </w:r>
      <w:r w:rsidR="00252463" w:rsidRPr="00563DB8">
        <w:rPr>
          <w:rFonts w:ascii="Helvetica" w:hAnsi="Helvetica"/>
        </w:rPr>
        <w:t xml:space="preserve"> </w:t>
      </w:r>
      <w:proofErr w:type="spellStart"/>
      <w:r w:rsidR="00252463" w:rsidRPr="00563DB8">
        <w:rPr>
          <w:rFonts w:ascii="Helvetica" w:hAnsi="Helvetica"/>
        </w:rPr>
        <w:t>Evercel</w:t>
      </w:r>
      <w:proofErr w:type="spellEnd"/>
      <w:r w:rsidR="00252463" w:rsidRPr="00563DB8">
        <w:rPr>
          <w:rFonts w:ascii="Helvetica" w:hAnsi="Helvetica"/>
        </w:rPr>
        <w:t xml:space="preserve"> will receive </w:t>
      </w:r>
      <w:r w:rsidR="002C4BA3" w:rsidRPr="00563DB8">
        <w:rPr>
          <w:rFonts w:ascii="Helvetica" w:hAnsi="Helvetica"/>
        </w:rPr>
        <w:t xml:space="preserve">approximately </w:t>
      </w:r>
      <w:r w:rsidR="00252463" w:rsidRPr="00563DB8">
        <w:rPr>
          <w:rFonts w:ascii="Helvetica" w:hAnsi="Helvetica"/>
        </w:rPr>
        <w:t xml:space="preserve">$15m of </w:t>
      </w:r>
      <w:r w:rsidR="006E5BAE" w:rsidRPr="00563DB8">
        <w:rPr>
          <w:rFonts w:ascii="Helvetica" w:hAnsi="Helvetica"/>
        </w:rPr>
        <w:t xml:space="preserve">net cash </w:t>
      </w:r>
      <w:r w:rsidR="00252463" w:rsidRPr="00563DB8">
        <w:rPr>
          <w:rFonts w:ascii="Helvetica" w:hAnsi="Helvetica"/>
        </w:rPr>
        <w:t xml:space="preserve">proceeds </w:t>
      </w:r>
      <w:r w:rsidR="00DC4978" w:rsidRPr="00563DB8">
        <w:rPr>
          <w:rFonts w:ascii="Helvetica" w:hAnsi="Helvetica"/>
        </w:rPr>
        <w:t xml:space="preserve">upfront </w:t>
      </w:r>
      <w:r w:rsidR="00252463" w:rsidRPr="00563DB8">
        <w:rPr>
          <w:rFonts w:ascii="Helvetica" w:hAnsi="Helvetica"/>
        </w:rPr>
        <w:t>from the sale</w:t>
      </w:r>
      <w:r w:rsidR="002C4BA3" w:rsidRPr="00563DB8">
        <w:rPr>
          <w:rFonts w:ascii="Helvetica" w:hAnsi="Helvetica"/>
        </w:rPr>
        <w:t xml:space="preserve"> </w:t>
      </w:r>
      <w:r w:rsidR="00252463" w:rsidRPr="00563DB8">
        <w:rPr>
          <w:rFonts w:ascii="Helvetica" w:hAnsi="Helvetica"/>
        </w:rPr>
        <w:t xml:space="preserve">with an additional amount </w:t>
      </w:r>
      <w:r w:rsidR="00DC4978" w:rsidRPr="00563DB8">
        <w:rPr>
          <w:rFonts w:ascii="Helvetica" w:hAnsi="Helvetica"/>
        </w:rPr>
        <w:t xml:space="preserve">payable at various stages over the next 2 years </w:t>
      </w:r>
      <w:r w:rsidRPr="00563DB8">
        <w:rPr>
          <w:rFonts w:ascii="Helvetica" w:hAnsi="Helvetica"/>
        </w:rPr>
        <w:t xml:space="preserve">if </w:t>
      </w:r>
      <w:r w:rsidR="00252463" w:rsidRPr="00563DB8">
        <w:rPr>
          <w:rFonts w:ascii="Helvetica" w:hAnsi="Helvetica"/>
        </w:rPr>
        <w:t xml:space="preserve">TSC </w:t>
      </w:r>
      <w:r w:rsidRPr="00563DB8">
        <w:rPr>
          <w:rFonts w:ascii="Helvetica" w:hAnsi="Helvetica"/>
        </w:rPr>
        <w:t xml:space="preserve">achieves certain sales </w:t>
      </w:r>
      <w:r w:rsidR="00252463" w:rsidRPr="00563DB8">
        <w:rPr>
          <w:rFonts w:ascii="Helvetica" w:hAnsi="Helvetica"/>
        </w:rPr>
        <w:t>milestones</w:t>
      </w:r>
      <w:r w:rsidRPr="00563DB8">
        <w:rPr>
          <w:rFonts w:ascii="Helvetica" w:hAnsi="Helvetica"/>
        </w:rPr>
        <w:t xml:space="preserve">.  If all such amounts are received, it </w:t>
      </w:r>
      <w:r w:rsidR="00DC4978" w:rsidRPr="00563DB8">
        <w:rPr>
          <w:rFonts w:ascii="Helvetica" w:hAnsi="Helvetica"/>
        </w:rPr>
        <w:t xml:space="preserve">is expected </w:t>
      </w:r>
      <w:r w:rsidRPr="00563DB8">
        <w:rPr>
          <w:rFonts w:ascii="Helvetica" w:hAnsi="Helvetica"/>
        </w:rPr>
        <w:t xml:space="preserve">that the total proceeds </w:t>
      </w:r>
      <w:r w:rsidR="00DC4978" w:rsidRPr="00563DB8">
        <w:rPr>
          <w:rFonts w:ascii="Helvetica" w:hAnsi="Helvetica"/>
        </w:rPr>
        <w:t xml:space="preserve">to </w:t>
      </w:r>
      <w:proofErr w:type="spellStart"/>
      <w:r w:rsidR="00DC4978" w:rsidRPr="00563DB8">
        <w:rPr>
          <w:rFonts w:ascii="Helvetica" w:hAnsi="Helvetica"/>
        </w:rPr>
        <w:t>Evercel</w:t>
      </w:r>
      <w:proofErr w:type="spellEnd"/>
      <w:r w:rsidR="00DC4978" w:rsidRPr="00563DB8">
        <w:rPr>
          <w:rFonts w:ascii="Helvetica" w:hAnsi="Helvetica"/>
        </w:rPr>
        <w:t xml:space="preserve"> </w:t>
      </w:r>
      <w:r w:rsidRPr="00563DB8">
        <w:rPr>
          <w:rFonts w:ascii="Helvetica" w:hAnsi="Helvetica"/>
        </w:rPr>
        <w:t xml:space="preserve">will be </w:t>
      </w:r>
      <w:r w:rsidR="004F61A7" w:rsidRPr="00563DB8">
        <w:rPr>
          <w:rFonts w:ascii="Helvetica" w:hAnsi="Helvetica"/>
        </w:rPr>
        <w:t xml:space="preserve">at least </w:t>
      </w:r>
      <w:r w:rsidRPr="00563DB8">
        <w:rPr>
          <w:rFonts w:ascii="Helvetica" w:hAnsi="Helvetica"/>
        </w:rPr>
        <w:t xml:space="preserve">equal to </w:t>
      </w:r>
      <w:r w:rsidR="00DC4978" w:rsidRPr="00563DB8">
        <w:rPr>
          <w:rFonts w:ascii="Helvetica" w:hAnsi="Helvetica"/>
        </w:rPr>
        <w:t xml:space="preserve">the $18m </w:t>
      </w:r>
      <w:proofErr w:type="spellStart"/>
      <w:r w:rsidR="003F365F" w:rsidRPr="00563DB8">
        <w:rPr>
          <w:rFonts w:ascii="Helvetica" w:hAnsi="Helvetica"/>
        </w:rPr>
        <w:t>Evercel</w:t>
      </w:r>
      <w:proofErr w:type="spellEnd"/>
      <w:r w:rsidR="003F365F" w:rsidRPr="00563DB8">
        <w:rPr>
          <w:rFonts w:ascii="Helvetica" w:hAnsi="Helvetica"/>
        </w:rPr>
        <w:t xml:space="preserve"> </w:t>
      </w:r>
      <w:r w:rsidR="00DC4978" w:rsidRPr="00563DB8">
        <w:rPr>
          <w:rFonts w:ascii="Helvetica" w:hAnsi="Helvetica"/>
        </w:rPr>
        <w:t>originally invested</w:t>
      </w:r>
      <w:r w:rsidRPr="00563DB8">
        <w:rPr>
          <w:rFonts w:ascii="Helvetica" w:hAnsi="Helvetica"/>
        </w:rPr>
        <w:t xml:space="preserve"> in Printronix</w:t>
      </w:r>
      <w:r w:rsidR="00DC4978" w:rsidRPr="00563DB8">
        <w:rPr>
          <w:rFonts w:ascii="Helvetica" w:hAnsi="Helvetica"/>
        </w:rPr>
        <w:t>.</w:t>
      </w:r>
    </w:p>
    <w:p w14:paraId="6359409C" w14:textId="77777777" w:rsidR="001777CF" w:rsidRPr="00563DB8" w:rsidRDefault="001777CF" w:rsidP="00531BED">
      <w:pPr>
        <w:rPr>
          <w:rFonts w:ascii="Helvetica" w:hAnsi="Helvetica"/>
        </w:rPr>
      </w:pPr>
    </w:p>
    <w:p w14:paraId="72109196" w14:textId="09B41A62" w:rsidR="001777CF" w:rsidRPr="00563DB8" w:rsidRDefault="001777CF" w:rsidP="00531BED">
      <w:pPr>
        <w:rPr>
          <w:rFonts w:ascii="Helvetica" w:hAnsi="Helvetica"/>
        </w:rPr>
      </w:pPr>
      <w:r w:rsidRPr="00563DB8">
        <w:rPr>
          <w:rFonts w:ascii="Helvetica" w:hAnsi="Helvetica"/>
        </w:rPr>
        <w:t xml:space="preserve">Unrelated to the transaction with TSC, the sale of Printronix’s </w:t>
      </w:r>
      <w:r w:rsidR="006746A6" w:rsidRPr="00563DB8">
        <w:rPr>
          <w:rFonts w:ascii="Helvetica" w:hAnsi="Helvetica"/>
        </w:rPr>
        <w:t xml:space="preserve">Singapore manufacturing facility has received government approval </w:t>
      </w:r>
      <w:r w:rsidR="008345B1" w:rsidRPr="00563DB8">
        <w:rPr>
          <w:rFonts w:ascii="Helvetica" w:hAnsi="Helvetica"/>
        </w:rPr>
        <w:t>and</w:t>
      </w:r>
      <w:r w:rsidR="006746A6" w:rsidRPr="00563DB8">
        <w:rPr>
          <w:rFonts w:ascii="Helvetica" w:hAnsi="Helvetica"/>
        </w:rPr>
        <w:t xml:space="preserve"> is expected to close by April.   Printronix </w:t>
      </w:r>
      <w:r w:rsidR="008345B1" w:rsidRPr="00563DB8">
        <w:rPr>
          <w:rFonts w:ascii="Helvetica" w:hAnsi="Helvetica"/>
        </w:rPr>
        <w:t>will use</w:t>
      </w:r>
      <w:r w:rsidR="006746A6" w:rsidRPr="00563DB8">
        <w:rPr>
          <w:rFonts w:ascii="Helvetica" w:hAnsi="Helvetica"/>
        </w:rPr>
        <w:t xml:space="preserve"> </w:t>
      </w:r>
      <w:r w:rsidR="008345B1" w:rsidRPr="00563DB8">
        <w:rPr>
          <w:rFonts w:ascii="Helvetica" w:hAnsi="Helvetica"/>
        </w:rPr>
        <w:t xml:space="preserve">the </w:t>
      </w:r>
      <w:r w:rsidR="006746A6" w:rsidRPr="00563DB8">
        <w:rPr>
          <w:rFonts w:ascii="Helvetica" w:hAnsi="Helvetica"/>
        </w:rPr>
        <w:t xml:space="preserve">bulk of the </w:t>
      </w:r>
      <w:r w:rsidR="008E67B4" w:rsidRPr="00563DB8">
        <w:rPr>
          <w:rFonts w:ascii="Helvetica" w:hAnsi="Helvetica"/>
        </w:rPr>
        <w:t xml:space="preserve">after-tax </w:t>
      </w:r>
      <w:r w:rsidR="006746A6" w:rsidRPr="00563DB8">
        <w:rPr>
          <w:rFonts w:ascii="Helvetica" w:hAnsi="Helvetica"/>
        </w:rPr>
        <w:t xml:space="preserve">proceeds </w:t>
      </w:r>
      <w:r w:rsidR="00BF7E55" w:rsidRPr="00563DB8">
        <w:rPr>
          <w:rFonts w:ascii="Helvetica" w:hAnsi="Helvetica"/>
        </w:rPr>
        <w:t xml:space="preserve">from this sale </w:t>
      </w:r>
      <w:r w:rsidR="006746A6" w:rsidRPr="00563DB8">
        <w:rPr>
          <w:rFonts w:ascii="Helvetica" w:hAnsi="Helvetica"/>
        </w:rPr>
        <w:t xml:space="preserve">to build </w:t>
      </w:r>
      <w:r w:rsidR="003F365F" w:rsidRPr="00563DB8">
        <w:rPr>
          <w:rFonts w:ascii="Helvetica" w:hAnsi="Helvetica"/>
        </w:rPr>
        <w:t xml:space="preserve">out </w:t>
      </w:r>
      <w:r w:rsidR="006746A6" w:rsidRPr="00563DB8">
        <w:rPr>
          <w:rFonts w:ascii="Helvetica" w:hAnsi="Helvetica"/>
        </w:rPr>
        <w:t xml:space="preserve">a </w:t>
      </w:r>
      <w:r w:rsidR="003F365F" w:rsidRPr="00563DB8">
        <w:rPr>
          <w:rFonts w:ascii="Helvetica" w:hAnsi="Helvetica"/>
        </w:rPr>
        <w:t>rented</w:t>
      </w:r>
      <w:r w:rsidR="006746A6" w:rsidRPr="00563DB8">
        <w:rPr>
          <w:rFonts w:ascii="Helvetica" w:hAnsi="Helvetica"/>
        </w:rPr>
        <w:t xml:space="preserve"> manufacturing facility in Malaysia</w:t>
      </w:r>
      <w:r w:rsidR="003F365F" w:rsidRPr="00563DB8">
        <w:rPr>
          <w:rFonts w:ascii="Helvetica" w:hAnsi="Helvetica"/>
        </w:rPr>
        <w:t>.</w:t>
      </w:r>
      <w:r w:rsidR="000C5483" w:rsidRPr="00563DB8">
        <w:rPr>
          <w:rFonts w:ascii="Helvetica" w:hAnsi="Helvetica"/>
        </w:rPr>
        <w:t xml:space="preserve">  </w:t>
      </w:r>
      <w:r w:rsidR="003F365F" w:rsidRPr="00563DB8">
        <w:rPr>
          <w:rFonts w:ascii="Helvetica" w:hAnsi="Helvetica"/>
        </w:rPr>
        <w:t>The new facility</w:t>
      </w:r>
      <w:r w:rsidR="006746A6" w:rsidRPr="00563DB8">
        <w:rPr>
          <w:rFonts w:ascii="Helvetica" w:hAnsi="Helvetica"/>
        </w:rPr>
        <w:t xml:space="preserve"> is expected to result in lower manufacturing costs and overhead.</w:t>
      </w:r>
    </w:p>
    <w:p w14:paraId="00AE1D6F" w14:textId="77777777" w:rsidR="006746A6" w:rsidRPr="00563DB8" w:rsidRDefault="006746A6" w:rsidP="00531BED">
      <w:pPr>
        <w:rPr>
          <w:rFonts w:ascii="Helvetica" w:hAnsi="Helvetica"/>
        </w:rPr>
      </w:pPr>
    </w:p>
    <w:p w14:paraId="32ABDB34" w14:textId="4A31F34F" w:rsidR="006746A6" w:rsidRPr="00563DB8" w:rsidRDefault="006746A6" w:rsidP="00531BED">
      <w:pPr>
        <w:rPr>
          <w:rFonts w:ascii="Helvetica" w:hAnsi="Helvetica"/>
        </w:rPr>
      </w:pPr>
      <w:r w:rsidRPr="00563DB8">
        <w:rPr>
          <w:rFonts w:ascii="Helvetica" w:hAnsi="Helvetica"/>
        </w:rPr>
        <w:t xml:space="preserve">Over the next year, </w:t>
      </w:r>
      <w:proofErr w:type="spellStart"/>
      <w:r w:rsidRPr="00563DB8">
        <w:rPr>
          <w:rFonts w:ascii="Helvetica" w:hAnsi="Helvetica"/>
        </w:rPr>
        <w:t>Evercel</w:t>
      </w:r>
      <w:proofErr w:type="spellEnd"/>
      <w:r w:rsidRPr="00563DB8">
        <w:rPr>
          <w:rFonts w:ascii="Helvetica" w:hAnsi="Helvetica"/>
        </w:rPr>
        <w:t xml:space="preserve"> expects to optimize the operations of Printronix, LLC to focus solely on the </w:t>
      </w:r>
      <w:r w:rsidR="00FD6B70" w:rsidRPr="00563DB8">
        <w:rPr>
          <w:rFonts w:ascii="Helvetica" w:hAnsi="Helvetica"/>
        </w:rPr>
        <w:t>l</w:t>
      </w:r>
      <w:r w:rsidRPr="00563DB8">
        <w:rPr>
          <w:rFonts w:ascii="Helvetica" w:hAnsi="Helvetica"/>
        </w:rPr>
        <w:t xml:space="preserve">ine </w:t>
      </w:r>
      <w:r w:rsidR="00FD6B70" w:rsidRPr="00563DB8">
        <w:rPr>
          <w:rFonts w:ascii="Helvetica" w:hAnsi="Helvetica"/>
        </w:rPr>
        <w:t>m</w:t>
      </w:r>
      <w:r w:rsidRPr="00563DB8">
        <w:rPr>
          <w:rFonts w:ascii="Helvetica" w:hAnsi="Helvetica"/>
        </w:rPr>
        <w:t xml:space="preserve">atrix </w:t>
      </w:r>
      <w:r w:rsidR="00FD6B70" w:rsidRPr="00563DB8">
        <w:rPr>
          <w:rFonts w:ascii="Helvetica" w:hAnsi="Helvetica"/>
        </w:rPr>
        <w:t xml:space="preserve">printer </w:t>
      </w:r>
      <w:r w:rsidRPr="00563DB8">
        <w:rPr>
          <w:rFonts w:ascii="Helvetica" w:hAnsi="Helvetica"/>
        </w:rPr>
        <w:t>business, where it is the global leader. Please refer to our October 23</w:t>
      </w:r>
      <w:r w:rsidRPr="00563DB8">
        <w:rPr>
          <w:rFonts w:ascii="Helvetica" w:hAnsi="Helvetica"/>
          <w:vertAlign w:val="superscript"/>
        </w:rPr>
        <w:t>rd</w:t>
      </w:r>
      <w:r w:rsidRPr="00563DB8">
        <w:rPr>
          <w:rFonts w:ascii="Helvetica" w:hAnsi="Helvetica"/>
        </w:rPr>
        <w:t xml:space="preserve"> annual investor letter for more information on this business</w:t>
      </w:r>
      <w:r w:rsidR="002C4BA3" w:rsidRPr="00563DB8">
        <w:rPr>
          <w:rFonts w:ascii="Helvetica" w:hAnsi="Helvetica"/>
        </w:rPr>
        <w:t xml:space="preserve">. </w:t>
      </w:r>
    </w:p>
    <w:p w14:paraId="0BC0EF63" w14:textId="77777777" w:rsidR="00A24673" w:rsidRPr="00563DB8" w:rsidRDefault="00A24673" w:rsidP="00531BED">
      <w:pPr>
        <w:rPr>
          <w:rFonts w:ascii="Helvetica" w:hAnsi="Helvetica"/>
        </w:rPr>
      </w:pPr>
    </w:p>
    <w:p w14:paraId="03AC673C" w14:textId="580FD551" w:rsidR="00A24673" w:rsidRPr="00563DB8" w:rsidRDefault="00A24673" w:rsidP="00531BED">
      <w:pPr>
        <w:rPr>
          <w:rFonts w:ascii="Helvetica" w:hAnsi="Helvetica"/>
          <w:i/>
        </w:rPr>
      </w:pPr>
      <w:r w:rsidRPr="00563DB8">
        <w:rPr>
          <w:rFonts w:ascii="Helvetica" w:hAnsi="Helvetica" w:cs="Helvetica"/>
          <w:i/>
        </w:rPr>
        <w:t xml:space="preserve">About </w:t>
      </w:r>
      <w:proofErr w:type="spellStart"/>
      <w:r w:rsidRPr="00563DB8">
        <w:rPr>
          <w:rFonts w:ascii="Helvetica" w:hAnsi="Helvetica" w:cs="Helvetica"/>
          <w:i/>
        </w:rPr>
        <w:t>Evercel</w:t>
      </w:r>
      <w:proofErr w:type="spellEnd"/>
      <w:r w:rsidRPr="00563DB8">
        <w:rPr>
          <w:rFonts w:ascii="Helvetica" w:hAnsi="Helvetica" w:cs="Helvetica"/>
          <w:i/>
        </w:rPr>
        <w:t xml:space="preserve">: New York City based </w:t>
      </w:r>
      <w:proofErr w:type="spellStart"/>
      <w:r w:rsidRPr="00563DB8">
        <w:rPr>
          <w:rFonts w:ascii="Helvetica" w:hAnsi="Helvetica" w:cs="Helvetica"/>
          <w:i/>
        </w:rPr>
        <w:t>Evercel</w:t>
      </w:r>
      <w:proofErr w:type="spellEnd"/>
      <w:r w:rsidRPr="00563DB8">
        <w:rPr>
          <w:rFonts w:ascii="Helvetica" w:hAnsi="Helvetica" w:cs="Helvetica"/>
          <w:i/>
        </w:rPr>
        <w:t xml:space="preserve"> is a publicly traded holding company that oversees and manages subsidiary companies.  Due to </w:t>
      </w:r>
      <w:proofErr w:type="spellStart"/>
      <w:r w:rsidRPr="00563DB8">
        <w:rPr>
          <w:rFonts w:ascii="Helvetica" w:hAnsi="Helvetica" w:cs="Helvetica"/>
          <w:i/>
        </w:rPr>
        <w:t>Evercel’s</w:t>
      </w:r>
      <w:proofErr w:type="spellEnd"/>
      <w:r w:rsidRPr="00563DB8">
        <w:rPr>
          <w:rFonts w:ascii="Helvetica" w:hAnsi="Helvetica" w:cs="Helvetica"/>
          <w:i/>
        </w:rPr>
        <w:t xml:space="preserve"> limited number of shareholders and its decision at present not to register with the SEC, </w:t>
      </w:r>
      <w:proofErr w:type="spellStart"/>
      <w:r w:rsidRPr="00563DB8">
        <w:rPr>
          <w:rFonts w:ascii="Helvetica" w:hAnsi="Helvetica" w:cs="Helvetica"/>
          <w:i/>
        </w:rPr>
        <w:t>Evercel</w:t>
      </w:r>
      <w:proofErr w:type="spellEnd"/>
      <w:r w:rsidRPr="00563DB8">
        <w:rPr>
          <w:rFonts w:ascii="Helvetica" w:hAnsi="Helvetica" w:cs="Helvetica"/>
          <w:i/>
        </w:rPr>
        <w:t xml:space="preserve"> is not obligated to report business or financial information. </w:t>
      </w:r>
      <w:proofErr w:type="spellStart"/>
      <w:r w:rsidRPr="00563DB8">
        <w:rPr>
          <w:rFonts w:ascii="Helvetica" w:hAnsi="Helvetica" w:cs="Helvetica"/>
          <w:i/>
        </w:rPr>
        <w:t>Evercel</w:t>
      </w:r>
      <w:proofErr w:type="spellEnd"/>
      <w:r w:rsidRPr="00563DB8">
        <w:rPr>
          <w:rFonts w:ascii="Helvetica" w:hAnsi="Helvetica" w:cs="Helvetica"/>
          <w:i/>
        </w:rPr>
        <w:t xml:space="preserve"> chooses to voluntarily report information periodically.</w:t>
      </w:r>
    </w:p>
    <w:sectPr w:rsidR="00A24673" w:rsidRPr="00563DB8" w:rsidSect="00563DB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81FB3" w14:textId="77777777" w:rsidR="000C5483" w:rsidRDefault="000C5483" w:rsidP="00345071">
      <w:r>
        <w:separator/>
      </w:r>
    </w:p>
  </w:endnote>
  <w:endnote w:type="continuationSeparator" w:id="0">
    <w:p w14:paraId="1A7B82C9" w14:textId="77777777" w:rsidR="000C5483" w:rsidRDefault="000C5483" w:rsidP="0034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14A2" w14:textId="77777777" w:rsidR="000C5483" w:rsidRDefault="000C5483" w:rsidP="00345071">
      <w:r>
        <w:separator/>
      </w:r>
    </w:p>
  </w:footnote>
  <w:footnote w:type="continuationSeparator" w:id="0">
    <w:p w14:paraId="4D123BF4" w14:textId="77777777" w:rsidR="000C5483" w:rsidRDefault="000C5483" w:rsidP="0034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0"/>
    <w:rsid w:val="000C5483"/>
    <w:rsid w:val="00115940"/>
    <w:rsid w:val="001777CF"/>
    <w:rsid w:val="00252463"/>
    <w:rsid w:val="002B6082"/>
    <w:rsid w:val="002C2338"/>
    <w:rsid w:val="002C4BA3"/>
    <w:rsid w:val="002D361F"/>
    <w:rsid w:val="00345071"/>
    <w:rsid w:val="003611C3"/>
    <w:rsid w:val="003F365F"/>
    <w:rsid w:val="004346F0"/>
    <w:rsid w:val="004C3F80"/>
    <w:rsid w:val="004F61A7"/>
    <w:rsid w:val="00531BED"/>
    <w:rsid w:val="00563DB8"/>
    <w:rsid w:val="00631B07"/>
    <w:rsid w:val="006746A6"/>
    <w:rsid w:val="006E5BAE"/>
    <w:rsid w:val="008345B1"/>
    <w:rsid w:val="008873D2"/>
    <w:rsid w:val="008914CF"/>
    <w:rsid w:val="008E67B4"/>
    <w:rsid w:val="00A24673"/>
    <w:rsid w:val="00AD2DD4"/>
    <w:rsid w:val="00AE46F0"/>
    <w:rsid w:val="00BF7E55"/>
    <w:rsid w:val="00CA7AE7"/>
    <w:rsid w:val="00DC4978"/>
    <w:rsid w:val="00EA6661"/>
    <w:rsid w:val="00F155B5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030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071"/>
  </w:style>
  <w:style w:type="paragraph" w:styleId="Footer">
    <w:name w:val="footer"/>
    <w:basedOn w:val="Normal"/>
    <w:link w:val="FooterChar"/>
    <w:uiPriority w:val="99"/>
    <w:unhideWhenUsed/>
    <w:rsid w:val="00345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0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5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071"/>
  </w:style>
  <w:style w:type="paragraph" w:styleId="Footer">
    <w:name w:val="footer"/>
    <w:basedOn w:val="Normal"/>
    <w:link w:val="FooterChar"/>
    <w:uiPriority w:val="99"/>
    <w:unhideWhenUsed/>
    <w:rsid w:val="00345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355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Daniel Allen</cp:lastModifiedBy>
  <cp:revision>6</cp:revision>
  <dcterms:created xsi:type="dcterms:W3CDTF">2016-02-01T02:39:00Z</dcterms:created>
  <dcterms:modified xsi:type="dcterms:W3CDTF">2016-02-01T13:31:00Z</dcterms:modified>
</cp:coreProperties>
</file>